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245D" w14:textId="77777777" w:rsidR="005D7A45" w:rsidRDefault="005D7A45">
      <w:pPr>
        <w:pStyle w:val="BodyText"/>
        <w:rPr>
          <w:rFonts w:ascii="Times New Roman"/>
        </w:rPr>
      </w:pPr>
    </w:p>
    <w:p w14:paraId="191EC859" w14:textId="77777777" w:rsidR="005D7A45" w:rsidRDefault="005D7A45">
      <w:pPr>
        <w:pStyle w:val="BodyText"/>
        <w:rPr>
          <w:rFonts w:ascii="Times New Roman"/>
        </w:rPr>
      </w:pPr>
    </w:p>
    <w:p w14:paraId="4CF8B986" w14:textId="77777777" w:rsidR="005D7A45" w:rsidRDefault="005D7A45">
      <w:pPr>
        <w:pStyle w:val="BodyText"/>
        <w:rPr>
          <w:rFonts w:ascii="Times New Roman"/>
        </w:rPr>
      </w:pPr>
    </w:p>
    <w:p w14:paraId="7CF2368C" w14:textId="77777777" w:rsidR="005D7A45" w:rsidRDefault="005D7A45">
      <w:pPr>
        <w:pStyle w:val="BodyText"/>
        <w:spacing w:before="2"/>
        <w:rPr>
          <w:rFonts w:ascii="Times New Roman"/>
          <w:sz w:val="19"/>
        </w:rPr>
      </w:pPr>
    </w:p>
    <w:p w14:paraId="73239623" w14:textId="77777777" w:rsidR="005D7A45" w:rsidRDefault="005D7A45">
      <w:pPr>
        <w:rPr>
          <w:rFonts w:ascii="Times New Roman"/>
          <w:sz w:val="19"/>
        </w:rPr>
        <w:sectPr w:rsidR="005D7A45">
          <w:headerReference w:type="default" r:id="rId7"/>
          <w:type w:val="continuous"/>
          <w:pgSz w:w="11910" w:h="16840"/>
          <w:pgMar w:top="1400" w:right="1360" w:bottom="280" w:left="1340" w:header="583" w:footer="720" w:gutter="0"/>
          <w:pgNumType w:start="1"/>
          <w:cols w:space="720"/>
        </w:sectPr>
      </w:pPr>
    </w:p>
    <w:p w14:paraId="3743B187" w14:textId="77777777" w:rsidR="005D7A45" w:rsidRDefault="005D7A45">
      <w:pPr>
        <w:pStyle w:val="BodyText"/>
        <w:spacing w:before="11"/>
        <w:rPr>
          <w:rFonts w:ascii="Times New Roman"/>
          <w:sz w:val="31"/>
        </w:rPr>
      </w:pPr>
    </w:p>
    <w:p w14:paraId="3AFE68C7" w14:textId="77777777" w:rsidR="005D7A45" w:rsidRDefault="00B45418">
      <w:pPr>
        <w:pStyle w:val="Heading1"/>
      </w:pPr>
      <w:r>
        <w:t>Introduction</w:t>
      </w:r>
    </w:p>
    <w:p w14:paraId="4D0660E0" w14:textId="77777777" w:rsidR="005D7A45" w:rsidRDefault="00B45418">
      <w:pPr>
        <w:pStyle w:val="Title"/>
      </w:pPr>
      <w:r>
        <w:rPr>
          <w:b w:val="0"/>
        </w:rPr>
        <w:br w:type="column"/>
      </w:r>
      <w:r>
        <w:t>IT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Procedure</w:t>
      </w:r>
    </w:p>
    <w:p w14:paraId="08BF4F44" w14:textId="77777777" w:rsidR="005D7A45" w:rsidRDefault="005D7A45">
      <w:pPr>
        <w:sectPr w:rsidR="005D7A45">
          <w:type w:val="continuous"/>
          <w:pgSz w:w="11910" w:h="16840"/>
          <w:pgMar w:top="1400" w:right="1360" w:bottom="280" w:left="1340" w:header="720" w:footer="720" w:gutter="0"/>
          <w:cols w:num="2" w:space="720" w:equalWidth="0">
            <w:col w:w="1306" w:space="1234"/>
            <w:col w:w="6670"/>
          </w:cols>
        </w:sectPr>
      </w:pPr>
    </w:p>
    <w:p w14:paraId="2E5087AC" w14:textId="77777777" w:rsidR="005D7A45" w:rsidRDefault="00B45418">
      <w:pPr>
        <w:pStyle w:val="BodyText"/>
        <w:spacing w:before="3"/>
        <w:ind w:left="100" w:right="174"/>
      </w:pPr>
      <w:r>
        <w:t>The purpose of this policy is to document the way that we manage changes that occur to the</w:t>
      </w:r>
      <w:r>
        <w:rPr>
          <w:spacing w:val="1"/>
        </w:rPr>
        <w:t xml:space="preserve"> </w:t>
      </w:r>
      <w:r>
        <w:t>company maintained information technology in a way that minimises risk and impact to the company.</w:t>
      </w:r>
      <w:r>
        <w:rPr>
          <w:spacing w:val="-53"/>
        </w:rPr>
        <w:t xml:space="preserve"> </w:t>
      </w:r>
      <w:r>
        <w:t>It will also define a Change as understood by the company and to describe the accepted Interim</w:t>
      </w:r>
      <w:r>
        <w:rPr>
          <w:spacing w:val="1"/>
        </w:rPr>
        <w:t xml:space="preserve"> </w:t>
      </w:r>
      <w:r>
        <w:t>Change Management</w:t>
      </w:r>
      <w:r>
        <w:rPr>
          <w:spacing w:val="-1"/>
        </w:rPr>
        <w:t xml:space="preserve"> </w:t>
      </w:r>
      <w:r>
        <w:t>procedure.</w:t>
      </w:r>
    </w:p>
    <w:p w14:paraId="62718C27" w14:textId="77777777" w:rsidR="005D7A45" w:rsidRDefault="005D7A45">
      <w:pPr>
        <w:pStyle w:val="BodyText"/>
        <w:spacing w:before="9"/>
        <w:rPr>
          <w:sz w:val="19"/>
        </w:rPr>
      </w:pPr>
    </w:p>
    <w:p w14:paraId="391A96A0" w14:textId="77777777" w:rsidR="005D7A45" w:rsidRDefault="00B45418">
      <w:pPr>
        <w:pStyle w:val="Heading1"/>
      </w:pP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</w:p>
    <w:p w14:paraId="4C114587" w14:textId="0E0D4EF4" w:rsidR="005D7A45" w:rsidRDefault="00B45418">
      <w:pPr>
        <w:pStyle w:val="BodyText"/>
        <w:spacing w:before="3"/>
        <w:ind w:left="100" w:right="463"/>
      </w:pPr>
      <w:r>
        <w:t xml:space="preserve">For the purposes of this document and for </w:t>
      </w:r>
      <w:r w:rsidR="00DF0690">
        <w:t>Yellow</w:t>
      </w:r>
      <w:r>
        <w:t>, a change will be defined as anything that</w:t>
      </w:r>
      <w:r>
        <w:rPr>
          <w:spacing w:val="1"/>
        </w:rPr>
        <w:t xml:space="preserve"> </w:t>
      </w:r>
      <w:r>
        <w:t>transforms, alters, or modifies the operating environment or standard operating procedures of any</w:t>
      </w:r>
      <w:r>
        <w:rPr>
          <w:spacing w:val="-53"/>
        </w:rPr>
        <w:t xml:space="preserve"> </w:t>
      </w:r>
      <w:r>
        <w:t>system or service that has the potential to affect the stability and reliability of the infrastructure or</w:t>
      </w:r>
      <w:r>
        <w:rPr>
          <w:spacing w:val="1"/>
        </w:rPr>
        <w:t xml:space="preserve"> </w:t>
      </w:r>
      <w:r>
        <w:t>disrupt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 of</w:t>
      </w:r>
      <w:r>
        <w:rPr>
          <w:spacing w:val="1"/>
        </w:rPr>
        <w:t xml:space="preserve"> </w:t>
      </w:r>
      <w:r w:rsidR="00DF0690">
        <w:t>Yellow</w:t>
      </w:r>
      <w:r>
        <w:t>.</w:t>
      </w:r>
    </w:p>
    <w:p w14:paraId="4DA517DF" w14:textId="77777777" w:rsidR="005D7A45" w:rsidRDefault="005D7A45">
      <w:pPr>
        <w:pStyle w:val="BodyText"/>
        <w:spacing w:before="11"/>
        <w:rPr>
          <w:sz w:val="19"/>
        </w:rPr>
      </w:pPr>
    </w:p>
    <w:p w14:paraId="519198F5" w14:textId="77777777" w:rsidR="005D7A45" w:rsidRDefault="00B45418">
      <w:pPr>
        <w:pStyle w:val="BodyText"/>
        <w:ind w:left="100"/>
      </w:pPr>
      <w:r>
        <w:t>Changes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reasons, including,</w:t>
      </w:r>
      <w:r>
        <w:rPr>
          <w:spacing w:val="1"/>
        </w:rPr>
        <w:t xml:space="preserve"> </w:t>
      </w:r>
      <w:r>
        <w:t>but not</w:t>
      </w:r>
      <w:r>
        <w:rPr>
          <w:spacing w:val="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59A5CBC4" w14:textId="77777777" w:rsidR="005D7A45" w:rsidRDefault="00B4541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" w:line="244" w:lineRule="exact"/>
        <w:ind w:hanging="361"/>
        <w:rPr>
          <w:sz w:val="20"/>
        </w:rPr>
      </w:pPr>
      <w:r>
        <w:rPr>
          <w:sz w:val="20"/>
        </w:rPr>
        <w:t>User</w:t>
      </w:r>
      <w:r>
        <w:rPr>
          <w:spacing w:val="-3"/>
          <w:sz w:val="20"/>
        </w:rPr>
        <w:t xml:space="preserve"> </w:t>
      </w:r>
      <w:r>
        <w:rPr>
          <w:sz w:val="20"/>
        </w:rPr>
        <w:t>requests</w:t>
      </w:r>
    </w:p>
    <w:p w14:paraId="4886F319" w14:textId="77777777" w:rsidR="005D7A45" w:rsidRDefault="00B4541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Supplier</w:t>
      </w:r>
      <w:r>
        <w:rPr>
          <w:spacing w:val="-5"/>
          <w:sz w:val="20"/>
        </w:rPr>
        <w:t xml:space="preserve"> </w:t>
      </w:r>
      <w:r>
        <w:rPr>
          <w:sz w:val="20"/>
        </w:rPr>
        <w:t>recommended/required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</w:p>
    <w:p w14:paraId="7C28D833" w14:textId="77777777" w:rsidR="005D7A45" w:rsidRDefault="00B4541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regulations</w:t>
      </w:r>
    </w:p>
    <w:p w14:paraId="45FB1FBA" w14:textId="77777777" w:rsidR="005D7A45" w:rsidRDefault="00B4541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Hardware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-2"/>
          <w:sz w:val="20"/>
        </w:rPr>
        <w:t xml:space="preserve"> </w:t>
      </w:r>
      <w:r>
        <w:rPr>
          <w:sz w:val="20"/>
        </w:rPr>
        <w:t>upgrades</w:t>
      </w:r>
    </w:p>
    <w:p w14:paraId="4DFCFE82" w14:textId="77777777" w:rsidR="005D7A45" w:rsidRDefault="00B4541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Hardware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failures</w:t>
      </w:r>
    </w:p>
    <w:p w14:paraId="7DBC9631" w14:textId="77777777" w:rsidR="005D7A45" w:rsidRDefault="00B4541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2" w:lineRule="exact"/>
        <w:ind w:hanging="361"/>
        <w:rPr>
          <w:sz w:val="20"/>
        </w:rPr>
      </w:pP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infrastructure</w:t>
      </w:r>
    </w:p>
    <w:p w14:paraId="46DAD541" w14:textId="77777777" w:rsidR="005D7A45" w:rsidRDefault="00B4541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Environmental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(electrical,</w:t>
      </w:r>
      <w:r>
        <w:rPr>
          <w:spacing w:val="-1"/>
          <w:sz w:val="20"/>
        </w:rPr>
        <w:t xml:space="preserve"> </w:t>
      </w:r>
      <w:r>
        <w:rPr>
          <w:sz w:val="20"/>
        </w:rPr>
        <w:t>air</w:t>
      </w:r>
      <w:r>
        <w:rPr>
          <w:spacing w:val="-2"/>
          <w:sz w:val="20"/>
        </w:rPr>
        <w:t xml:space="preserve"> </w:t>
      </w:r>
      <w:r>
        <w:rPr>
          <w:sz w:val="20"/>
        </w:rPr>
        <w:t>conditioning,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centre,</w:t>
      </w:r>
      <w:r>
        <w:rPr>
          <w:spacing w:val="-1"/>
          <w:sz w:val="20"/>
        </w:rPr>
        <w:t xml:space="preserve"> </w:t>
      </w:r>
      <w:r>
        <w:rPr>
          <w:sz w:val="20"/>
        </w:rPr>
        <w:t>etc)</w:t>
      </w:r>
    </w:p>
    <w:p w14:paraId="5433F767" w14:textId="77777777" w:rsidR="005D7A45" w:rsidRDefault="00B4541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Unforeseen</w:t>
      </w:r>
      <w:r>
        <w:rPr>
          <w:spacing w:val="-4"/>
          <w:sz w:val="20"/>
        </w:rPr>
        <w:t xml:space="preserve"> </w:t>
      </w:r>
      <w:r>
        <w:rPr>
          <w:sz w:val="20"/>
        </w:rPr>
        <w:t>events</w:t>
      </w:r>
    </w:p>
    <w:p w14:paraId="68A70D9F" w14:textId="77777777" w:rsidR="005D7A45" w:rsidRDefault="00B4541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Periodic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</w:p>
    <w:p w14:paraId="6BC2797B" w14:textId="77777777" w:rsidR="005D7A45" w:rsidRDefault="005D7A45">
      <w:pPr>
        <w:pStyle w:val="BodyText"/>
        <w:spacing w:before="8"/>
        <w:rPr>
          <w:sz w:val="19"/>
        </w:rPr>
      </w:pPr>
    </w:p>
    <w:p w14:paraId="1EBB5308" w14:textId="77777777" w:rsidR="005D7A45" w:rsidRDefault="00B45418">
      <w:pPr>
        <w:pStyle w:val="Heading1"/>
      </w:pPr>
      <w:r>
        <w:t>Policy</w:t>
      </w:r>
    </w:p>
    <w:p w14:paraId="136D0A63" w14:textId="5C0A6CBB" w:rsidR="005D7A45" w:rsidRDefault="00B45418">
      <w:pPr>
        <w:pStyle w:val="BodyText"/>
        <w:spacing w:before="1"/>
        <w:ind w:left="100" w:right="174"/>
      </w:pPr>
      <w:r>
        <w:t xml:space="preserve">It is the responsibility of </w:t>
      </w:r>
      <w:r w:rsidR="00DF0690">
        <w:t>David Roberts</w:t>
      </w:r>
      <w:r>
        <w:t xml:space="preserve"> Operations to manage the life cycle of all the</w:t>
      </w:r>
      <w:r>
        <w:rPr>
          <w:spacing w:val="1"/>
        </w:rPr>
        <w:t xml:space="preserve"> </w:t>
      </w:r>
      <w:r>
        <w:t>systems supporting the company’s business and technical objectives. As such, all the processes and</w:t>
      </w:r>
      <w:r>
        <w:rPr>
          <w:spacing w:val="-53"/>
        </w:rPr>
        <w:t xml:space="preserve"> </w:t>
      </w:r>
      <w:r>
        <w:t>procedures relating to change control and management are set out in this document. There are four</w:t>
      </w:r>
      <w:r>
        <w:rPr>
          <w:spacing w:val="1"/>
        </w:rPr>
        <w:t xml:space="preserve"> </w:t>
      </w:r>
      <w:r>
        <w:t>categories of changes that are permitted: Minor/Routine, Major/Significant, Emergency/Unscheduled</w:t>
      </w:r>
      <w:r>
        <w:rPr>
          <w:spacing w:val="-5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Development.</w:t>
      </w:r>
    </w:p>
    <w:p w14:paraId="59343F72" w14:textId="77777777" w:rsidR="005D7A45" w:rsidRDefault="005D7A45">
      <w:pPr>
        <w:pStyle w:val="BodyText"/>
        <w:spacing w:before="9"/>
        <w:rPr>
          <w:sz w:val="19"/>
        </w:rPr>
      </w:pPr>
    </w:p>
    <w:p w14:paraId="4472DD31" w14:textId="77777777" w:rsidR="005D7A45" w:rsidRDefault="00B45418">
      <w:pPr>
        <w:pStyle w:val="Heading1"/>
      </w:pPr>
      <w:r>
        <w:t>Incidents</w:t>
      </w:r>
    </w:p>
    <w:p w14:paraId="059C8668" w14:textId="2804E8E5" w:rsidR="005D7A45" w:rsidRDefault="00B45418">
      <w:pPr>
        <w:pStyle w:val="BodyText"/>
        <w:spacing w:before="3"/>
        <w:ind w:left="100" w:right="140"/>
      </w:pPr>
      <w:r>
        <w:t>Some incidents may or not may not be related to a change, but where a change has caused an</w:t>
      </w:r>
      <w:r>
        <w:rPr>
          <w:spacing w:val="1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trace</w:t>
      </w:r>
      <w:r>
        <w:rPr>
          <w:spacing w:val="-1"/>
        </w:rPr>
        <w:t xml:space="preserve"> </w:t>
      </w:r>
      <w:r>
        <w:t>this back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change.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appointed Change Manager will facilitate a review meeting and a report will be generated and fed</w:t>
      </w:r>
      <w:r>
        <w:rPr>
          <w:spacing w:val="1"/>
        </w:rPr>
        <w:t xml:space="preserve"> </w:t>
      </w:r>
      <w:r>
        <w:t>back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 w:rsidR="00DF0690">
        <w:t>David Roberts.</w:t>
      </w:r>
    </w:p>
    <w:p w14:paraId="60DD02F2" w14:textId="77777777" w:rsidR="005D7A45" w:rsidRDefault="005D7A45">
      <w:pPr>
        <w:pStyle w:val="BodyText"/>
        <w:spacing w:before="9"/>
        <w:rPr>
          <w:sz w:val="19"/>
        </w:rPr>
      </w:pPr>
    </w:p>
    <w:p w14:paraId="19C6DC7A" w14:textId="77777777" w:rsidR="005D7A45" w:rsidRDefault="00B45418">
      <w:pPr>
        <w:pStyle w:val="Heading1"/>
      </w:pPr>
      <w:r>
        <w:t>Scope</w:t>
      </w:r>
    </w:p>
    <w:p w14:paraId="7D04F0A2" w14:textId="116431FD" w:rsidR="005D7A45" w:rsidRDefault="00B45418">
      <w:pPr>
        <w:pStyle w:val="BodyText"/>
        <w:spacing w:before="3"/>
        <w:ind w:left="100" w:right="174"/>
      </w:pP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Interim</w:t>
      </w:r>
      <w:r>
        <w:rPr>
          <w:spacing w:val="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 xml:space="preserve">applicable to all members of </w:t>
      </w:r>
      <w:r w:rsidR="00DF0690">
        <w:t xml:space="preserve">David Roberts </w:t>
      </w:r>
      <w:r>
        <w:t>and its authorised sub-contractors and are related to the</w:t>
      </w:r>
      <w:r>
        <w:rPr>
          <w:spacing w:val="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 changes to all</w:t>
      </w:r>
      <w:r>
        <w:rPr>
          <w:spacing w:val="1"/>
        </w:rPr>
        <w:t xml:space="preserve"> </w:t>
      </w:r>
      <w:r w:rsidR="00DF0690">
        <w:t xml:space="preserve">David Roberts </w:t>
      </w:r>
      <w:r>
        <w:t>managed live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services.</w:t>
      </w:r>
    </w:p>
    <w:p w14:paraId="41907F85" w14:textId="77777777" w:rsidR="005D7A45" w:rsidRDefault="005D7A45">
      <w:pPr>
        <w:pStyle w:val="BodyText"/>
        <w:spacing w:before="8"/>
        <w:rPr>
          <w:sz w:val="19"/>
        </w:rPr>
      </w:pPr>
    </w:p>
    <w:p w14:paraId="5F78F724" w14:textId="77777777" w:rsidR="005D7A45" w:rsidRDefault="00B45418">
      <w:pPr>
        <w:pStyle w:val="Heading1"/>
      </w:pPr>
      <w:r>
        <w:t>Risk</w:t>
      </w:r>
    </w:p>
    <w:p w14:paraId="3EAE1A83" w14:textId="77777777" w:rsidR="005D7A45" w:rsidRDefault="00B45418">
      <w:pPr>
        <w:pStyle w:val="BodyText"/>
        <w:spacing w:before="3"/>
        <w:ind w:left="100" w:right="107"/>
      </w:pPr>
      <w:r>
        <w:t>By</w:t>
      </w:r>
      <w:r>
        <w:rPr>
          <w:spacing w:val="-4"/>
        </w:rPr>
        <w:t xml:space="preserve"> </w:t>
      </w:r>
      <w:r>
        <w:t>proactively</w:t>
      </w:r>
      <w:r>
        <w:rPr>
          <w:spacing w:val="-5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 of</w:t>
      </w:r>
      <w:r>
        <w:rPr>
          <w:spacing w:val="-1"/>
        </w:rPr>
        <w:t xml:space="preserve"> </w:t>
      </w:r>
      <w:r>
        <w:t>users,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deliver</w:t>
      </w:r>
      <w:r>
        <w:rPr>
          <w:spacing w:val="-3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better and more reliable experience to our clients; this should be done in line with the company´s</w:t>
      </w:r>
      <w:r>
        <w:rPr>
          <w:spacing w:val="1"/>
        </w:rPr>
        <w:t xml:space="preserve"> </w:t>
      </w:r>
      <w:r>
        <w:t>business needs. If not properly controlled, changes could be made which will have a negative impact</w:t>
      </w:r>
      <w:r>
        <w:rPr>
          <w:spacing w:val="1"/>
        </w:rPr>
        <w:t xml:space="preserve"> </w:t>
      </w:r>
      <w:r>
        <w:t>on the Company and could prevent people from fulfilling their roles. Changes could also be made by</w:t>
      </w:r>
      <w:r>
        <w:rPr>
          <w:spacing w:val="1"/>
        </w:rPr>
        <w:t xml:space="preserve"> </w:t>
      </w:r>
      <w:r>
        <w:t>individuals who are not fully aware of the impact on other areas of the Company. All changes should</w:t>
      </w:r>
      <w:r>
        <w:rPr>
          <w:spacing w:val="1"/>
        </w:rPr>
        <w:t xml:space="preserve"> </w:t>
      </w:r>
      <w:r>
        <w:t>undergo a risk assessment to determine the probability of it occurring and the impact it would have on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383BE5C9" w14:textId="77777777" w:rsidR="005D7A45" w:rsidRDefault="005D7A45">
      <w:pPr>
        <w:pStyle w:val="BodyText"/>
        <w:spacing w:before="10"/>
        <w:rPr>
          <w:sz w:val="19"/>
        </w:rPr>
      </w:pPr>
    </w:p>
    <w:p w14:paraId="6CEB33D2" w14:textId="77777777" w:rsidR="005D7A45" w:rsidRDefault="00B45418">
      <w:pPr>
        <w:pStyle w:val="Heading1"/>
      </w:pPr>
      <w:r>
        <w:t>Roles</w:t>
      </w:r>
      <w:r>
        <w:rPr>
          <w:spacing w:val="-4"/>
        </w:rPr>
        <w:t xml:space="preserve"> </w:t>
      </w:r>
      <w:r>
        <w:t>and Responsibilities</w:t>
      </w:r>
    </w:p>
    <w:p w14:paraId="162FFD65" w14:textId="2AA21E3B" w:rsidR="005D7A45" w:rsidRDefault="00B45418">
      <w:pPr>
        <w:pStyle w:val="BodyText"/>
        <w:spacing w:before="3"/>
        <w:ind w:left="100" w:right="140"/>
      </w:pPr>
      <w:r>
        <w:t>The Change Manager ensures that changes follow the Change Management Procedure and will</w:t>
      </w:r>
      <w:r>
        <w:rPr>
          <w:spacing w:val="1"/>
        </w:rPr>
        <w:t xml:space="preserve"> </w:t>
      </w:r>
      <w:r>
        <w:t xml:space="preserve">review the policy to ensure that it is up to date and relevant. Everyone in </w:t>
      </w:r>
      <w:r w:rsidR="00DF0690">
        <w:t>Yellow</w:t>
      </w:r>
      <w:r>
        <w:t xml:space="preserve"> has a potential role</w:t>
      </w:r>
      <w:r>
        <w:rPr>
          <w:spacing w:val="-5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regards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Management.</w:t>
      </w:r>
    </w:p>
    <w:p w14:paraId="4A18DA24" w14:textId="77777777" w:rsidR="005D7A45" w:rsidRDefault="005D7A45">
      <w:pPr>
        <w:sectPr w:rsidR="005D7A45">
          <w:type w:val="continuous"/>
          <w:pgSz w:w="11910" w:h="16840"/>
          <w:pgMar w:top="1400" w:right="1360" w:bottom="280" w:left="1340" w:header="720" w:footer="720" w:gutter="0"/>
          <w:cols w:space="720"/>
        </w:sectPr>
      </w:pPr>
    </w:p>
    <w:p w14:paraId="367577BD" w14:textId="77777777" w:rsidR="005D7A45" w:rsidRDefault="00B45418">
      <w:pPr>
        <w:pStyle w:val="Heading1"/>
        <w:spacing w:before="82"/>
      </w:pPr>
      <w:r>
        <w:lastRenderedPageBreak/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Changes</w:t>
      </w:r>
    </w:p>
    <w:p w14:paraId="537F4D46" w14:textId="77777777" w:rsidR="005D7A45" w:rsidRDefault="00B45418">
      <w:pPr>
        <w:pStyle w:val="BodyText"/>
        <w:spacing w:before="4"/>
        <w:ind w:left="100"/>
      </w:pP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defines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changes.</w:t>
      </w:r>
    </w:p>
    <w:p w14:paraId="55C4586F" w14:textId="77777777" w:rsidR="005D7A45" w:rsidRDefault="005D7A45">
      <w:pPr>
        <w:pStyle w:val="BodyText"/>
        <w:spacing w:before="7"/>
        <w:rPr>
          <w:sz w:val="19"/>
        </w:rPr>
      </w:pPr>
    </w:p>
    <w:p w14:paraId="68818AA4" w14:textId="77777777" w:rsidR="005D7A45" w:rsidRDefault="00B45418">
      <w:pPr>
        <w:pStyle w:val="BodyText"/>
        <w:spacing w:line="242" w:lineRule="auto"/>
        <w:ind w:left="100" w:right="853"/>
        <w:jc w:val="both"/>
      </w:pPr>
      <w:r>
        <w:rPr>
          <w:rFonts w:ascii="Arial"/>
          <w:i/>
        </w:rPr>
        <w:t>Minor/Routine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Change:</w:t>
      </w:r>
      <w:r>
        <w:rPr>
          <w:rFonts w:ascii="Arial"/>
          <w:i/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53"/>
        </w:rPr>
        <w:t xml:space="preserve"> </w:t>
      </w:r>
      <w:r>
        <w:t>categorised as low risk to the Company and the procedures are known and well documented.</w:t>
      </w:r>
      <w:r>
        <w:rPr>
          <w:spacing w:val="-53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are:</w:t>
      </w:r>
    </w:p>
    <w:p w14:paraId="4CB09A22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spacing w:line="227" w:lineRule="exact"/>
        <w:ind w:left="266"/>
        <w:rPr>
          <w:sz w:val="20"/>
        </w:rPr>
      </w:pPr>
      <w:r>
        <w:rPr>
          <w:sz w:val="20"/>
        </w:rPr>
        <w:t>Application-based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sz w:val="20"/>
        </w:rPr>
        <w:t>patches</w:t>
      </w:r>
    </w:p>
    <w:p w14:paraId="2E15DB0D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spacing w:before="1" w:line="229" w:lineRule="exact"/>
        <w:ind w:left="266"/>
        <w:rPr>
          <w:sz w:val="20"/>
        </w:rPr>
      </w:pPr>
      <w:r>
        <w:rPr>
          <w:sz w:val="20"/>
        </w:rPr>
        <w:t>Regularly</w:t>
      </w:r>
      <w:r>
        <w:rPr>
          <w:spacing w:val="-6"/>
          <w:sz w:val="20"/>
        </w:rPr>
        <w:t xml:space="preserve"> </w:t>
      </w:r>
      <w:r>
        <w:rPr>
          <w:sz w:val="20"/>
        </w:rPr>
        <w:t>scheduled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</w:p>
    <w:p w14:paraId="17814D41" w14:textId="4A450A26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spacing w:line="229" w:lineRule="exact"/>
        <w:ind w:left="266"/>
        <w:rPr>
          <w:sz w:val="20"/>
        </w:rPr>
      </w:pP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z w:val="20"/>
        </w:rPr>
        <w:t>patches</w:t>
      </w:r>
      <w:r>
        <w:rPr>
          <w:spacing w:val="-2"/>
          <w:sz w:val="20"/>
        </w:rPr>
        <w:t xml:space="preserve"> </w:t>
      </w:r>
      <w:r>
        <w:rPr>
          <w:sz w:val="20"/>
        </w:rPr>
        <w:t>(critical,</w:t>
      </w:r>
      <w:r>
        <w:rPr>
          <w:spacing w:val="1"/>
          <w:sz w:val="20"/>
        </w:rPr>
        <w:t xml:space="preserve"> </w:t>
      </w:r>
      <w:r>
        <w:rPr>
          <w:sz w:val="20"/>
        </w:rPr>
        <w:t>hot-fixes,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packs)</w:t>
      </w:r>
      <w:r w:rsidR="00DF0690">
        <w:rPr>
          <w:sz w:val="20"/>
        </w:rPr>
        <w:t xml:space="preserve"> </w:t>
      </w:r>
    </w:p>
    <w:p w14:paraId="567D6DAF" w14:textId="77777777" w:rsidR="005D7A45" w:rsidRDefault="005D7A45">
      <w:pPr>
        <w:pStyle w:val="BodyText"/>
        <w:spacing w:before="9"/>
        <w:rPr>
          <w:sz w:val="19"/>
        </w:rPr>
      </w:pPr>
    </w:p>
    <w:p w14:paraId="1FFAD4D0" w14:textId="77777777" w:rsidR="00DF0690" w:rsidRDefault="00B45418">
      <w:pPr>
        <w:pStyle w:val="BodyText"/>
        <w:spacing w:before="1"/>
        <w:ind w:left="100" w:right="251"/>
        <w:rPr>
          <w:spacing w:val="3"/>
        </w:rPr>
      </w:pPr>
      <w:r>
        <w:rPr>
          <w:rFonts w:ascii="Arial"/>
          <w:i/>
        </w:rPr>
        <w:t xml:space="preserve">Major/Significant Change: </w:t>
      </w:r>
      <w:r>
        <w:t>These are classified as needing approval changes and these must be</w:t>
      </w:r>
      <w:r>
        <w:rPr>
          <w:spacing w:val="1"/>
        </w:rPr>
        <w:t xml:space="preserve"> </w:t>
      </w:r>
      <w:r>
        <w:t xml:space="preserve">planned in advance and submitted for approval to </w:t>
      </w:r>
      <w:r w:rsidR="00DF0690">
        <w:t>David Roberts</w:t>
      </w:r>
      <w:r>
        <w:t>. The change</w:t>
      </w:r>
      <w:r>
        <w:rPr>
          <w:spacing w:val="1"/>
        </w:rPr>
        <w:t xml:space="preserve"> </w:t>
      </w:r>
      <w:r>
        <w:t xml:space="preserve">request should also suggest a time for this change to take place before being carried out. </w:t>
      </w:r>
      <w:r w:rsidR="00DF0690">
        <w:t xml:space="preserve">David Roberts </w:t>
      </w:r>
      <w:r>
        <w:t>will have ultimate say if the change goes ahead at the suggested time</w:t>
      </w:r>
      <w:r>
        <w:rPr>
          <w:spacing w:val="-53"/>
        </w:rPr>
        <w:t xml:space="preserve"> </w:t>
      </w:r>
      <w:r>
        <w:t>or not. Detailed in the change request should be the documentation about what work is going to</w:t>
      </w:r>
      <w:r>
        <w:rPr>
          <w:spacing w:val="1"/>
        </w:rPr>
        <w:t xml:space="preserve"> </w:t>
      </w:r>
      <w:r>
        <w:t>happen and the perceived benefit and impact to the users. These types of changes should always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 back</w:t>
      </w:r>
      <w:r>
        <w:rPr>
          <w:spacing w:val="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mitigating action</w:t>
      </w:r>
      <w:r>
        <w:rPr>
          <w:spacing w:val="-1"/>
        </w:rPr>
        <w:t xml:space="preserve"> </w:t>
      </w:r>
      <w:r>
        <w:t>plan attached.</w:t>
      </w:r>
      <w:r>
        <w:rPr>
          <w:spacing w:val="3"/>
        </w:rPr>
        <w:t xml:space="preserve"> </w:t>
      </w:r>
    </w:p>
    <w:p w14:paraId="78BCCC8E" w14:textId="77777777" w:rsidR="00DF0690" w:rsidRDefault="00DF0690">
      <w:pPr>
        <w:pStyle w:val="BodyText"/>
        <w:spacing w:before="1"/>
        <w:ind w:left="100" w:right="251"/>
      </w:pPr>
    </w:p>
    <w:p w14:paraId="24E5BFD2" w14:textId="74C305A7" w:rsidR="005D7A45" w:rsidRDefault="00B45418">
      <w:pPr>
        <w:pStyle w:val="BodyText"/>
        <w:spacing w:before="1"/>
        <w:ind w:left="100" w:right="251"/>
      </w:pP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type of are:</w:t>
      </w:r>
    </w:p>
    <w:p w14:paraId="1CFCAEB0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spacing w:before="2"/>
        <w:ind w:right="663" w:firstLine="0"/>
        <w:rPr>
          <w:sz w:val="20"/>
        </w:rPr>
      </w:pPr>
      <w:r>
        <w:rPr>
          <w:sz w:val="20"/>
        </w:rPr>
        <w:t>Change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in an</w:t>
      </w:r>
      <w:r>
        <w:rPr>
          <w:spacing w:val="-1"/>
          <w:sz w:val="20"/>
        </w:rPr>
        <w:t xml:space="preserve"> </w:t>
      </w:r>
      <w:r>
        <w:rPr>
          <w:sz w:val="20"/>
        </w:rPr>
        <w:t>interruption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service,</w:t>
      </w:r>
      <w:r>
        <w:rPr>
          <w:spacing w:val="-1"/>
          <w:sz w:val="20"/>
        </w:rPr>
        <w:t xml:space="preserve"> </w:t>
      </w:r>
      <w:r>
        <w:rPr>
          <w:sz w:val="20"/>
        </w:rPr>
        <w:t>or has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interruption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service</w:t>
      </w:r>
    </w:p>
    <w:p w14:paraId="24C64FC9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spacing w:line="229" w:lineRule="exact"/>
        <w:ind w:left="266"/>
        <w:rPr>
          <w:sz w:val="20"/>
        </w:rPr>
      </w:pPr>
      <w:r>
        <w:rPr>
          <w:sz w:val="20"/>
        </w:rPr>
        <w:t>Change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1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</w:p>
    <w:p w14:paraId="66EF8E2F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spacing w:before="1"/>
        <w:ind w:left="266"/>
        <w:rPr>
          <w:sz w:val="20"/>
        </w:rPr>
      </w:pPr>
      <w:r>
        <w:rPr>
          <w:sz w:val="20"/>
        </w:rPr>
        <w:t>Changes in any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affect</w:t>
      </w:r>
      <w:r>
        <w:rPr>
          <w:spacing w:val="-2"/>
          <w:sz w:val="20"/>
        </w:rPr>
        <w:t xml:space="preserve"> </w:t>
      </w:r>
      <w:r>
        <w:rPr>
          <w:sz w:val="20"/>
        </w:rPr>
        <w:t>disaster</w:t>
      </w:r>
      <w:r>
        <w:rPr>
          <w:spacing w:val="-2"/>
          <w:sz w:val="20"/>
        </w:rPr>
        <w:t xml:space="preserve"> </w:t>
      </w:r>
      <w:r>
        <w:rPr>
          <w:sz w:val="20"/>
        </w:rPr>
        <w:t>recovery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continuity</w:t>
      </w:r>
    </w:p>
    <w:p w14:paraId="0F2E9BCF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ind w:left="266"/>
        <w:rPr>
          <w:sz w:val="20"/>
        </w:rPr>
      </w:pPr>
      <w:r>
        <w:rPr>
          <w:sz w:val="20"/>
        </w:rPr>
        <w:t>Introduction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discontinuance</w:t>
      </w:r>
      <w:r>
        <w:rPr>
          <w:spacing w:val="-3"/>
          <w:sz w:val="20"/>
        </w:rPr>
        <w:t xml:space="preserve"> </w:t>
      </w:r>
      <w:r>
        <w:rPr>
          <w:sz w:val="20"/>
        </w:rPr>
        <w:t>of a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</w:p>
    <w:p w14:paraId="0A1C1BE9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spacing w:before="1"/>
        <w:ind w:left="266"/>
        <w:rPr>
          <w:sz w:val="20"/>
        </w:rPr>
      </w:pPr>
      <w:r>
        <w:rPr>
          <w:sz w:val="20"/>
        </w:rPr>
        <w:t>Operating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patches</w:t>
      </w:r>
      <w:r>
        <w:rPr>
          <w:spacing w:val="-2"/>
          <w:sz w:val="20"/>
        </w:rPr>
        <w:t xml:space="preserve"> </w:t>
      </w:r>
      <w:r>
        <w:rPr>
          <w:sz w:val="20"/>
        </w:rPr>
        <w:t>(critical, hot-fixes,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packs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require</w:t>
      </w:r>
      <w:r>
        <w:rPr>
          <w:spacing w:val="-3"/>
          <w:sz w:val="20"/>
        </w:rPr>
        <w:t xml:space="preserve"> </w:t>
      </w:r>
      <w:r>
        <w:rPr>
          <w:sz w:val="20"/>
        </w:rPr>
        <w:t>down-time)</w:t>
      </w:r>
    </w:p>
    <w:p w14:paraId="73676699" w14:textId="77777777" w:rsidR="005D7A45" w:rsidRDefault="005D7A45">
      <w:pPr>
        <w:pStyle w:val="BodyText"/>
        <w:spacing w:before="9"/>
        <w:rPr>
          <w:sz w:val="19"/>
        </w:rPr>
      </w:pPr>
    </w:p>
    <w:p w14:paraId="60D7FB2F" w14:textId="77777777" w:rsidR="005D7A45" w:rsidRDefault="00B45418">
      <w:pPr>
        <w:pStyle w:val="BodyText"/>
        <w:spacing w:before="1"/>
        <w:ind w:left="100" w:right="174"/>
      </w:pPr>
      <w:r>
        <w:rPr>
          <w:rFonts w:ascii="Arial"/>
          <w:i/>
        </w:rPr>
        <w:t>Emergency/Unscheduled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 xml:space="preserve">Change: </w:t>
      </w:r>
      <w:r>
        <w:t>Unscheduled</w:t>
      </w:r>
      <w:r>
        <w:rPr>
          <w:spacing w:val="-3"/>
        </w:rPr>
        <w:t xml:space="preserve"> </w:t>
      </w:r>
      <w:r>
        <w:t>outages</w:t>
      </w:r>
      <w:r>
        <w:rPr>
          <w:spacing w:val="-2"/>
        </w:rPr>
        <w:t xml:space="preserve"> </w:t>
      </w:r>
      <w:r>
        <w:t>(server</w:t>
      </w:r>
      <w:r>
        <w:rPr>
          <w:spacing w:val="-4"/>
        </w:rPr>
        <w:t xml:space="preserve"> </w:t>
      </w:r>
      <w:r>
        <w:t>crashes,</w:t>
      </w:r>
      <w:r>
        <w:rPr>
          <w:spacing w:val="-3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require</w:t>
      </w:r>
      <w:r>
        <w:rPr>
          <w:spacing w:val="-53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attention whenever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happen.</w:t>
      </w:r>
      <w:r>
        <w:rPr>
          <w:spacing w:val="5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 are:</w:t>
      </w:r>
    </w:p>
    <w:p w14:paraId="58CC20CD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spacing w:before="1"/>
        <w:ind w:left="266"/>
        <w:rPr>
          <w:sz w:val="20"/>
        </w:rPr>
      </w:pP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without service</w:t>
      </w:r>
    </w:p>
    <w:p w14:paraId="2A133370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ind w:left="266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severe</w:t>
      </w:r>
      <w:r>
        <w:rPr>
          <w:spacing w:val="-1"/>
          <w:sz w:val="20"/>
        </w:rPr>
        <w:t xml:space="preserve"> </w:t>
      </w:r>
      <w:r>
        <w:rPr>
          <w:sz w:val="20"/>
        </w:rPr>
        <w:t>degradation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requiring</w:t>
      </w:r>
      <w:r>
        <w:rPr>
          <w:spacing w:val="-4"/>
          <w:sz w:val="20"/>
        </w:rPr>
        <w:t xml:space="preserve"> </w:t>
      </w:r>
      <w:r>
        <w:rPr>
          <w:sz w:val="20"/>
        </w:rPr>
        <w:t>immediate</w:t>
      </w:r>
      <w:r>
        <w:rPr>
          <w:spacing w:val="-1"/>
          <w:sz w:val="20"/>
        </w:rPr>
        <w:t xml:space="preserve"> </w:t>
      </w:r>
      <w:r>
        <w:rPr>
          <w:sz w:val="20"/>
        </w:rPr>
        <w:t>action</w:t>
      </w:r>
    </w:p>
    <w:p w14:paraId="3DA916CB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ind w:left="266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system/application/component</w:t>
      </w:r>
      <w:r>
        <w:rPr>
          <w:spacing w:val="-3"/>
          <w:sz w:val="20"/>
        </w:rPr>
        <w:t xml:space="preserve"> </w:t>
      </w: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causing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negative</w:t>
      </w:r>
      <w:r>
        <w:rPr>
          <w:spacing w:val="-1"/>
          <w:sz w:val="20"/>
        </w:rPr>
        <w:t xml:space="preserve"> </w:t>
      </w:r>
      <w:r>
        <w:rPr>
          <w:sz w:val="20"/>
        </w:rPr>
        <w:t>impact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</w:t>
      </w:r>
    </w:p>
    <w:p w14:paraId="1ADC520D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spacing w:before="1"/>
        <w:ind w:left="266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response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 natural disaster</w:t>
      </w:r>
    </w:p>
    <w:p w14:paraId="11446A35" w14:textId="77777777" w:rsidR="005D7A45" w:rsidRDefault="00B45418">
      <w:pPr>
        <w:pStyle w:val="ListParagraph"/>
        <w:numPr>
          <w:ilvl w:val="0"/>
          <w:numId w:val="2"/>
        </w:numPr>
        <w:tabs>
          <w:tab w:val="left" w:pos="267"/>
        </w:tabs>
        <w:ind w:left="266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response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need</w:t>
      </w:r>
    </w:p>
    <w:p w14:paraId="08AB308D" w14:textId="77777777" w:rsidR="005D7A45" w:rsidRDefault="005D7A45">
      <w:pPr>
        <w:pStyle w:val="BodyText"/>
        <w:spacing w:before="8"/>
        <w:rPr>
          <w:sz w:val="19"/>
        </w:rPr>
      </w:pPr>
    </w:p>
    <w:p w14:paraId="2A7234AA" w14:textId="77777777" w:rsidR="005D7A45" w:rsidRDefault="00B45418">
      <w:pPr>
        <w:pStyle w:val="BodyText"/>
        <w:spacing w:line="242" w:lineRule="auto"/>
        <w:ind w:left="100"/>
      </w:pPr>
      <w:r>
        <w:rPr>
          <w:rFonts w:ascii="Arial"/>
          <w:i/>
        </w:rPr>
        <w:t>New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Development</w:t>
      </w:r>
      <w:r>
        <w:t>: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specifically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deployment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features/functionality,</w:t>
      </w:r>
      <w:r>
        <w:rPr>
          <w:spacing w:val="-5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applications and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fix 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problem.</w:t>
      </w:r>
    </w:p>
    <w:p w14:paraId="7A5B345F" w14:textId="77777777" w:rsidR="005D7A45" w:rsidRDefault="005D7A45">
      <w:pPr>
        <w:pStyle w:val="BodyText"/>
        <w:spacing w:before="11"/>
        <w:rPr>
          <w:sz w:val="19"/>
        </w:rPr>
      </w:pPr>
    </w:p>
    <w:p w14:paraId="17F51FD1" w14:textId="77777777" w:rsidR="005D7A45" w:rsidRDefault="00B45418">
      <w:pPr>
        <w:pStyle w:val="BodyText"/>
        <w:spacing w:line="229" w:lineRule="exact"/>
        <w:ind w:left="100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behind the</w:t>
      </w:r>
      <w:r>
        <w:rPr>
          <w:spacing w:val="-3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differentiate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minimal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changes.</w:t>
      </w:r>
    </w:p>
    <w:p w14:paraId="31D25FC8" w14:textId="77777777" w:rsidR="005D7A45" w:rsidRDefault="00B45418">
      <w:pPr>
        <w:pStyle w:val="ListParagraph"/>
        <w:numPr>
          <w:ilvl w:val="0"/>
          <w:numId w:val="1"/>
        </w:numPr>
        <w:tabs>
          <w:tab w:val="left" w:pos="226"/>
        </w:tabs>
        <w:spacing w:line="229" w:lineRule="exact"/>
        <w:rPr>
          <w:sz w:val="20"/>
        </w:rPr>
      </w:pPr>
      <w:r>
        <w:rPr>
          <w:sz w:val="20"/>
        </w:rPr>
        <w:t>Minimal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Changes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classified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pre-approved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just</w:t>
      </w:r>
      <w:r>
        <w:rPr>
          <w:spacing w:val="-3"/>
          <w:sz w:val="20"/>
        </w:rPr>
        <w:t xml:space="preserve"> </w:t>
      </w:r>
      <w:r>
        <w:rPr>
          <w:sz w:val="20"/>
        </w:rPr>
        <w:t>logged.</w:t>
      </w:r>
    </w:p>
    <w:p w14:paraId="6EB140BD" w14:textId="77777777" w:rsidR="005D7A45" w:rsidRDefault="00B45418">
      <w:pPr>
        <w:pStyle w:val="ListParagraph"/>
        <w:numPr>
          <w:ilvl w:val="0"/>
          <w:numId w:val="1"/>
        </w:numPr>
        <w:tabs>
          <w:tab w:val="left" w:pos="226"/>
        </w:tabs>
        <w:rPr>
          <w:sz w:val="20"/>
        </w:rPr>
      </w:pPr>
      <w:r>
        <w:rPr>
          <w:sz w:val="20"/>
        </w:rPr>
        <w:t>Significant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Changes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generate an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1"/>
          <w:sz w:val="20"/>
        </w:rPr>
        <w:t xml:space="preserve"> </w:t>
      </w:r>
      <w:r>
        <w:rPr>
          <w:sz w:val="20"/>
        </w:rPr>
        <w:t>detailing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</w:p>
    <w:p w14:paraId="210D7EA2" w14:textId="77777777" w:rsidR="005D7A45" w:rsidRDefault="005D7A45">
      <w:pPr>
        <w:pStyle w:val="BodyText"/>
        <w:spacing w:before="10"/>
        <w:rPr>
          <w:sz w:val="19"/>
        </w:rPr>
      </w:pPr>
    </w:p>
    <w:p w14:paraId="1DBFDCF4" w14:textId="77777777" w:rsidR="005D7A45" w:rsidRDefault="00B45418">
      <w:pPr>
        <w:pStyle w:val="Heading1"/>
      </w:pPr>
      <w:r>
        <w:t>Change</w:t>
      </w:r>
      <w:r>
        <w:rPr>
          <w:spacing w:val="-5"/>
        </w:rPr>
        <w:t xml:space="preserve"> </w:t>
      </w:r>
      <w:r>
        <w:t>Procedure</w:t>
      </w:r>
    </w:p>
    <w:p w14:paraId="648C36C8" w14:textId="77777777" w:rsidR="005D7A45" w:rsidRDefault="00B45418">
      <w:pPr>
        <w:pStyle w:val="BodyText"/>
        <w:spacing w:before="3"/>
        <w:ind w:left="100" w:right="117"/>
      </w:pPr>
      <w:r>
        <w:t>All change requests need to be documented and logged. This documentation will be retained by Holly</w:t>
      </w:r>
      <w:r>
        <w:rPr>
          <w:spacing w:val="-53"/>
        </w:rPr>
        <w:t xml:space="preserve"> </w:t>
      </w:r>
      <w:r>
        <w:t>Roberts.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reason verbal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authorisations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acceptable.</w:t>
      </w:r>
    </w:p>
    <w:p w14:paraId="721E950F" w14:textId="77777777" w:rsidR="005D7A45" w:rsidRDefault="005D7A45">
      <w:pPr>
        <w:pStyle w:val="BodyText"/>
        <w:spacing w:before="8"/>
        <w:rPr>
          <w:sz w:val="19"/>
        </w:rPr>
      </w:pPr>
    </w:p>
    <w:p w14:paraId="1A494AB3" w14:textId="77777777" w:rsidR="005D7A45" w:rsidRDefault="00B45418">
      <w:pPr>
        <w:pStyle w:val="Heading1"/>
      </w:pPr>
      <w:r>
        <w:t>Emergency/Unscheduled</w:t>
      </w:r>
      <w:r>
        <w:rPr>
          <w:spacing w:val="-3"/>
        </w:rPr>
        <w:t xml:space="preserve"> </w:t>
      </w:r>
      <w:r>
        <w:t>Change</w:t>
      </w:r>
    </w:p>
    <w:p w14:paraId="08C37E63" w14:textId="1F7A872A" w:rsidR="005D7A45" w:rsidRDefault="00B45418">
      <w:pPr>
        <w:pStyle w:val="BodyText"/>
        <w:spacing w:before="3"/>
        <w:ind w:left="100" w:right="95"/>
      </w:pPr>
      <w:r>
        <w:t>In some cases, events are critical enough that they must be rushed though, thereby creating an</w:t>
      </w:r>
      <w:r>
        <w:rPr>
          <w:spacing w:val="1"/>
        </w:rPr>
        <w:t xml:space="preserve"> </w:t>
      </w:r>
      <w:r>
        <w:t>Emergency/Unscheduled Change. Each situation is different and as much consideration as possible</w:t>
      </w:r>
      <w:r>
        <w:rPr>
          <w:spacing w:val="1"/>
        </w:rPr>
        <w:t xml:space="preserve"> </w:t>
      </w:r>
      <w:r>
        <w:t>should be given to the possible consequences of attempting this type of change. It is still necessary to</w:t>
      </w:r>
      <w:r>
        <w:rPr>
          <w:spacing w:val="-53"/>
        </w:rPr>
        <w:t xml:space="preserve"> </w:t>
      </w:r>
      <w:r>
        <w:t>obtain sufficient approval for the change, but this may be in the form of discussing the matter with</w:t>
      </w:r>
      <w:r>
        <w:rPr>
          <w:spacing w:val="1"/>
        </w:rPr>
        <w:t xml:space="preserve"> </w:t>
      </w:r>
      <w:r w:rsidR="00DF0690">
        <w:t xml:space="preserve">David Roberts </w:t>
      </w:r>
      <w:r>
        <w:t>and logging</w:t>
      </w:r>
      <w:r>
        <w:rPr>
          <w:spacing w:val="-1"/>
        </w:rPr>
        <w:t xml:space="preserve"> </w:t>
      </w:r>
      <w:r>
        <w:t>who it was</w:t>
      </w:r>
      <w:r>
        <w:rPr>
          <w:spacing w:val="-1"/>
        </w:rPr>
        <w:t xml:space="preserve"> </w:t>
      </w:r>
      <w:r>
        <w:t>discussed with and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it was</w:t>
      </w:r>
      <w:r>
        <w:rPr>
          <w:spacing w:val="-1"/>
        </w:rPr>
        <w:t xml:space="preserve"> </w:t>
      </w:r>
      <w:r>
        <w:t>approved.</w:t>
      </w:r>
      <w:r w:rsidR="00DF0690">
        <w:t xml:space="preserve"> </w:t>
      </w:r>
    </w:p>
    <w:p w14:paraId="4ED448C5" w14:textId="77777777" w:rsidR="005D7A45" w:rsidRDefault="005D7A45">
      <w:pPr>
        <w:pStyle w:val="BodyText"/>
        <w:spacing w:before="9"/>
        <w:rPr>
          <w:sz w:val="19"/>
        </w:rPr>
      </w:pPr>
    </w:p>
    <w:p w14:paraId="40F89F3C" w14:textId="77777777" w:rsidR="005D7A45" w:rsidRDefault="00B45418">
      <w:pPr>
        <w:pStyle w:val="Heading1"/>
      </w:pPr>
      <w:r>
        <w:t>Cancelling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</w:p>
    <w:p w14:paraId="1D018954" w14:textId="688DB58B" w:rsidR="005D7A45" w:rsidRDefault="00B45418">
      <w:pPr>
        <w:pStyle w:val="BodyText"/>
        <w:spacing w:before="3"/>
        <w:ind w:left="100" w:right="751"/>
      </w:pPr>
      <w:r>
        <w:t xml:space="preserve">If for any reason you have to cancel or postpone an approved change, then please notify </w:t>
      </w:r>
      <w:r w:rsidR="00DF0690">
        <w:t>David Roberts</w:t>
      </w:r>
      <w:r>
        <w:rPr>
          <w:spacing w:val="-1"/>
        </w:rPr>
        <w:t xml:space="preserve"> </w:t>
      </w:r>
      <w:r>
        <w:t>explaining</w:t>
      </w:r>
      <w:r>
        <w:rPr>
          <w:spacing w:val="1"/>
        </w:rPr>
        <w:t xml:space="preserve"> </w:t>
      </w:r>
      <w:r>
        <w:t>why.</w:t>
      </w:r>
    </w:p>
    <w:p w14:paraId="5854C11C" w14:textId="3AA01ECA" w:rsidR="005D7A45" w:rsidRPr="00DF0690" w:rsidRDefault="00B45418" w:rsidP="00DF0690">
      <w:pPr>
        <w:pStyle w:val="BodyText"/>
        <w:spacing w:before="1"/>
        <w:ind w:left="100"/>
      </w:pP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 perform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again,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request.</w:t>
      </w:r>
    </w:p>
    <w:p w14:paraId="468139F2" w14:textId="77777777" w:rsidR="005D7A45" w:rsidRDefault="005D7A45">
      <w:pPr>
        <w:pStyle w:val="BodyText"/>
        <w:spacing w:before="8"/>
        <w:rPr>
          <w:sz w:val="17"/>
        </w:rPr>
      </w:pPr>
    </w:p>
    <w:p w14:paraId="6698CC88" w14:textId="77777777" w:rsidR="005D7A45" w:rsidRDefault="00B45418">
      <w:pPr>
        <w:pStyle w:val="Heading1"/>
      </w:pPr>
      <w:r>
        <w:t>Post</w:t>
      </w:r>
      <w:r>
        <w:rPr>
          <w:spacing w:val="-4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Checks</w:t>
      </w:r>
    </w:p>
    <w:p w14:paraId="0EEB7286" w14:textId="77777777" w:rsidR="005D7A45" w:rsidRDefault="00B45418">
      <w:pPr>
        <w:pStyle w:val="BodyText"/>
        <w:spacing w:before="3"/>
        <w:ind w:left="100" w:right="162"/>
      </w:pPr>
      <w:r>
        <w:t>After any change has been implemented, the person who is responsible for implementing the change</w:t>
      </w:r>
      <w:r>
        <w:rPr>
          <w:spacing w:val="-5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perform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check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applied.</w:t>
      </w:r>
    </w:p>
    <w:sectPr w:rsidR="005D7A45">
      <w:pgSz w:w="11910" w:h="16840"/>
      <w:pgMar w:top="1400" w:right="1360" w:bottom="280" w:left="1340" w:header="5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145C" w14:textId="77777777" w:rsidR="00182E3F" w:rsidRDefault="00182E3F">
      <w:r>
        <w:separator/>
      </w:r>
    </w:p>
  </w:endnote>
  <w:endnote w:type="continuationSeparator" w:id="0">
    <w:p w14:paraId="5680562F" w14:textId="77777777" w:rsidR="00182E3F" w:rsidRDefault="0018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ABED" w14:textId="77777777" w:rsidR="00182E3F" w:rsidRDefault="00182E3F">
      <w:r>
        <w:separator/>
      </w:r>
    </w:p>
  </w:footnote>
  <w:footnote w:type="continuationSeparator" w:id="0">
    <w:p w14:paraId="25765DDD" w14:textId="77777777" w:rsidR="00182E3F" w:rsidRDefault="0018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5EAA" w14:textId="3D4B032C" w:rsidR="005D7A45" w:rsidRDefault="000D49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2B64F1" wp14:editId="0CFF6825">
              <wp:simplePos x="0" y="0"/>
              <wp:positionH relativeFrom="page">
                <wp:posOffset>5526405</wp:posOffset>
              </wp:positionH>
              <wp:positionV relativeFrom="page">
                <wp:posOffset>429260</wp:posOffset>
              </wp:positionV>
              <wp:extent cx="1156335" cy="219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C525C" w14:textId="4F237D6C" w:rsidR="005D7A45" w:rsidRDefault="00B45418">
                          <w:pPr>
                            <w:spacing w:before="29"/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Last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Reviewed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 w:rsidR="00073663">
                            <w:rPr>
                              <w:sz w:val="12"/>
                            </w:rPr>
                            <w:t>17</w:t>
                          </w:r>
                          <w:r w:rsidR="00073663" w:rsidRPr="00073663">
                            <w:rPr>
                              <w:sz w:val="12"/>
                              <w:vertAlign w:val="superscript"/>
                            </w:rPr>
                            <w:t>th</w:t>
                          </w:r>
                          <w:r w:rsidR="00073663">
                            <w:rPr>
                              <w:sz w:val="12"/>
                            </w:rPr>
                            <w:t xml:space="preserve"> January 2022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</w:p>
                        <w:p w14:paraId="558060F9" w14:textId="6611F4F1" w:rsidR="005D7A45" w:rsidRDefault="00073663">
                          <w:pPr>
                            <w:spacing w:before="21"/>
                            <w:ind w:right="51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By David Roberts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B64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5.15pt;margin-top:33.8pt;width:91.05pt;height:1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K61gEAAJEDAAAOAAAAZHJzL2Uyb0RvYy54bWysU9tu1DAQfUfiHyy/s9ls1QLRZqvSqgip&#10;UKTCB0wcJ7FIPGbs3WT5esbOZsvlDfFije3xmXPOjLfX09CLgyZv0JYyX62l0FZhbWxbyq9f7l+9&#10;kcIHsDX0aHUpj9rL693LF9vRFXqDHfa1JsEg1hejK2UXgiuyzKtOD+BX6LTlywZpgMBbarOaYGT0&#10;oc826/VVNiLVjlBp7/n0br6Uu4TfNFqFx6bxOoi+lMwtpJXSWsU1222haAlcZ9SJBvwDiwGM5aJn&#10;qDsIIPZk/oIajCL02ISVwiHDpjFKJw2sJl//oeapA6eTFjbHu7NN/v/Bqk+HJ/eZRJje4cQNTCK8&#10;e0D1zQuLtx3YVt8Q4dhpqLlwHi3LRueL09NotS98BKnGj1hzk2EfMAFNDQ3RFdYpGJ0bcDybrqcg&#10;VCyZX15dXFxKofhuk799naeuZFAsrx358F7jIGJQSuKmJnQ4PPgQ2UCxpMRiFu9N36fG9va3A06M&#10;J4l9JDxTD1M1cXZUUWF9ZB2E85zwXHPQIf2QYuQZKaX/vgfSUvQfLHsRB2oJaAmqJQCr+GkpgxRz&#10;eBvmwds7Mm3HyLPbFm/Yr8YkKc8sTjy570nhaUbjYP26T1nPP2n3EwAA//8DAFBLAwQUAAYACAAA&#10;ACEA/zb1x+AAAAALAQAADwAAAGRycy9kb3ducmV2LnhtbEyPwU7DMAyG70i8Q2QkbiyhQDdK02lC&#10;cJqE6MqBY9p4bbTGKU22lbdfeoKbLX/6/f35erI9O+HojSMJ9wsBDKlx2lAr4at6v1sB80GRVr0j&#10;lPCLHtbF9VWuMu3OVOJpF1oWQ8hnSkIXwpBx7psOrfILNyDF296NVoW4ji3XozrHcNvzRIiUW2Uo&#10;fujUgK8dNofd0UrYfFP5Zn4+6s9yX5qqeha0TQ9S3t5MmxdgAafwB8OsH9WhiE61O5L2rJewWoqH&#10;iEpIlymwGRBPySOwep6SBHiR8/8digsAAAD//wMAUEsBAi0AFAAGAAgAAAAhALaDOJL+AAAA4QEA&#10;ABMAAAAAAAAAAAAAAAAAAAAAAFtDb250ZW50X1R5cGVzXS54bWxQSwECLQAUAAYACAAAACEAOP0h&#10;/9YAAACUAQAACwAAAAAAAAAAAAAAAAAvAQAAX3JlbHMvLnJlbHNQSwECLQAUAAYACAAAACEAUZFi&#10;utYBAACRAwAADgAAAAAAAAAAAAAAAAAuAgAAZHJzL2Uyb0RvYy54bWxQSwECLQAUAAYACAAAACEA&#10;/zb1x+AAAAALAQAADwAAAAAAAAAAAAAAAAAwBAAAZHJzL2Rvd25yZXYueG1sUEsFBgAAAAAEAAQA&#10;8wAAAD0FAAAAAA==&#10;" filled="f" stroked="f">
              <v:textbox inset="0,0,0,0">
                <w:txbxContent>
                  <w:p w14:paraId="4CCC525C" w14:textId="4F237D6C" w:rsidR="005D7A45" w:rsidRDefault="00B45418">
                    <w:pPr>
                      <w:spacing w:before="29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Last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Reviewed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 w:rsidR="00073663">
                      <w:rPr>
                        <w:sz w:val="12"/>
                      </w:rPr>
                      <w:t>17</w:t>
                    </w:r>
                    <w:r w:rsidR="00073663" w:rsidRPr="00073663">
                      <w:rPr>
                        <w:sz w:val="12"/>
                        <w:vertAlign w:val="superscript"/>
                      </w:rPr>
                      <w:t>th</w:t>
                    </w:r>
                    <w:r w:rsidR="00073663">
                      <w:rPr>
                        <w:sz w:val="12"/>
                      </w:rPr>
                      <w:t xml:space="preserve"> January 2022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</w:p>
                  <w:p w14:paraId="558060F9" w14:textId="6611F4F1" w:rsidR="005D7A45" w:rsidRDefault="00073663">
                    <w:pPr>
                      <w:spacing w:before="21"/>
                      <w:ind w:right="51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By David Roberts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8BF"/>
    <w:multiLevelType w:val="hybridMultilevel"/>
    <w:tmpl w:val="87F8A548"/>
    <w:lvl w:ilvl="0" w:tplc="36CEDB1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3122FEC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FEBE7362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F948DB4C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6AC812B4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C6542F4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50DEBF96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8E586AE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CE6233AC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333AE2"/>
    <w:multiLevelType w:val="hybridMultilevel"/>
    <w:tmpl w:val="819E198C"/>
    <w:lvl w:ilvl="0" w:tplc="564E3F54">
      <w:numFmt w:val="bullet"/>
      <w:lvlText w:val="o"/>
      <w:lvlJc w:val="left"/>
      <w:pPr>
        <w:ind w:left="100" w:hanging="167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0E045A4">
      <w:numFmt w:val="bullet"/>
      <w:lvlText w:val="•"/>
      <w:lvlJc w:val="left"/>
      <w:pPr>
        <w:ind w:left="1010" w:hanging="167"/>
      </w:pPr>
      <w:rPr>
        <w:rFonts w:hint="default"/>
        <w:lang w:val="en-US" w:eastAsia="en-US" w:bidi="ar-SA"/>
      </w:rPr>
    </w:lvl>
    <w:lvl w:ilvl="2" w:tplc="26AC0988">
      <w:numFmt w:val="bullet"/>
      <w:lvlText w:val="•"/>
      <w:lvlJc w:val="left"/>
      <w:pPr>
        <w:ind w:left="1921" w:hanging="167"/>
      </w:pPr>
      <w:rPr>
        <w:rFonts w:hint="default"/>
        <w:lang w:val="en-US" w:eastAsia="en-US" w:bidi="ar-SA"/>
      </w:rPr>
    </w:lvl>
    <w:lvl w:ilvl="3" w:tplc="FE4AE9F2">
      <w:numFmt w:val="bullet"/>
      <w:lvlText w:val="•"/>
      <w:lvlJc w:val="left"/>
      <w:pPr>
        <w:ind w:left="2831" w:hanging="167"/>
      </w:pPr>
      <w:rPr>
        <w:rFonts w:hint="default"/>
        <w:lang w:val="en-US" w:eastAsia="en-US" w:bidi="ar-SA"/>
      </w:rPr>
    </w:lvl>
    <w:lvl w:ilvl="4" w:tplc="7B4A3DD2">
      <w:numFmt w:val="bullet"/>
      <w:lvlText w:val="•"/>
      <w:lvlJc w:val="left"/>
      <w:pPr>
        <w:ind w:left="3742" w:hanging="167"/>
      </w:pPr>
      <w:rPr>
        <w:rFonts w:hint="default"/>
        <w:lang w:val="en-US" w:eastAsia="en-US" w:bidi="ar-SA"/>
      </w:rPr>
    </w:lvl>
    <w:lvl w:ilvl="5" w:tplc="1C8A6438">
      <w:numFmt w:val="bullet"/>
      <w:lvlText w:val="•"/>
      <w:lvlJc w:val="left"/>
      <w:pPr>
        <w:ind w:left="4653" w:hanging="167"/>
      </w:pPr>
      <w:rPr>
        <w:rFonts w:hint="default"/>
        <w:lang w:val="en-US" w:eastAsia="en-US" w:bidi="ar-SA"/>
      </w:rPr>
    </w:lvl>
    <w:lvl w:ilvl="6" w:tplc="19B6D950">
      <w:numFmt w:val="bullet"/>
      <w:lvlText w:val="•"/>
      <w:lvlJc w:val="left"/>
      <w:pPr>
        <w:ind w:left="5563" w:hanging="167"/>
      </w:pPr>
      <w:rPr>
        <w:rFonts w:hint="default"/>
        <w:lang w:val="en-US" w:eastAsia="en-US" w:bidi="ar-SA"/>
      </w:rPr>
    </w:lvl>
    <w:lvl w:ilvl="7" w:tplc="928CAF2E">
      <w:numFmt w:val="bullet"/>
      <w:lvlText w:val="•"/>
      <w:lvlJc w:val="left"/>
      <w:pPr>
        <w:ind w:left="6474" w:hanging="167"/>
      </w:pPr>
      <w:rPr>
        <w:rFonts w:hint="default"/>
        <w:lang w:val="en-US" w:eastAsia="en-US" w:bidi="ar-SA"/>
      </w:rPr>
    </w:lvl>
    <w:lvl w:ilvl="8" w:tplc="262CE8B6">
      <w:numFmt w:val="bullet"/>
      <w:lvlText w:val="•"/>
      <w:lvlJc w:val="left"/>
      <w:pPr>
        <w:ind w:left="7385" w:hanging="167"/>
      </w:pPr>
      <w:rPr>
        <w:rFonts w:hint="default"/>
        <w:lang w:val="en-US" w:eastAsia="en-US" w:bidi="ar-SA"/>
      </w:rPr>
    </w:lvl>
  </w:abstractNum>
  <w:abstractNum w:abstractNumId="2" w15:restartNumberingAfterBreak="0">
    <w:nsid w:val="5FA457C1"/>
    <w:multiLevelType w:val="hybridMultilevel"/>
    <w:tmpl w:val="9B20861E"/>
    <w:lvl w:ilvl="0" w:tplc="AE1602A4">
      <w:numFmt w:val="bullet"/>
      <w:lvlText w:val="•"/>
      <w:lvlJc w:val="left"/>
      <w:pPr>
        <w:ind w:left="225" w:hanging="126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B8E112E">
      <w:numFmt w:val="bullet"/>
      <w:lvlText w:val="•"/>
      <w:lvlJc w:val="left"/>
      <w:pPr>
        <w:ind w:left="1118" w:hanging="126"/>
      </w:pPr>
      <w:rPr>
        <w:rFonts w:hint="default"/>
        <w:lang w:val="en-US" w:eastAsia="en-US" w:bidi="ar-SA"/>
      </w:rPr>
    </w:lvl>
    <w:lvl w:ilvl="2" w:tplc="6584E2B2">
      <w:numFmt w:val="bullet"/>
      <w:lvlText w:val="•"/>
      <w:lvlJc w:val="left"/>
      <w:pPr>
        <w:ind w:left="2017" w:hanging="126"/>
      </w:pPr>
      <w:rPr>
        <w:rFonts w:hint="default"/>
        <w:lang w:val="en-US" w:eastAsia="en-US" w:bidi="ar-SA"/>
      </w:rPr>
    </w:lvl>
    <w:lvl w:ilvl="3" w:tplc="807A46FC">
      <w:numFmt w:val="bullet"/>
      <w:lvlText w:val="•"/>
      <w:lvlJc w:val="left"/>
      <w:pPr>
        <w:ind w:left="2915" w:hanging="126"/>
      </w:pPr>
      <w:rPr>
        <w:rFonts w:hint="default"/>
        <w:lang w:val="en-US" w:eastAsia="en-US" w:bidi="ar-SA"/>
      </w:rPr>
    </w:lvl>
    <w:lvl w:ilvl="4" w:tplc="9B7C728A">
      <w:numFmt w:val="bullet"/>
      <w:lvlText w:val="•"/>
      <w:lvlJc w:val="left"/>
      <w:pPr>
        <w:ind w:left="3814" w:hanging="126"/>
      </w:pPr>
      <w:rPr>
        <w:rFonts w:hint="default"/>
        <w:lang w:val="en-US" w:eastAsia="en-US" w:bidi="ar-SA"/>
      </w:rPr>
    </w:lvl>
    <w:lvl w:ilvl="5" w:tplc="9C841896">
      <w:numFmt w:val="bullet"/>
      <w:lvlText w:val="•"/>
      <w:lvlJc w:val="left"/>
      <w:pPr>
        <w:ind w:left="4713" w:hanging="126"/>
      </w:pPr>
      <w:rPr>
        <w:rFonts w:hint="default"/>
        <w:lang w:val="en-US" w:eastAsia="en-US" w:bidi="ar-SA"/>
      </w:rPr>
    </w:lvl>
    <w:lvl w:ilvl="6" w:tplc="A44C8502">
      <w:numFmt w:val="bullet"/>
      <w:lvlText w:val="•"/>
      <w:lvlJc w:val="left"/>
      <w:pPr>
        <w:ind w:left="5611" w:hanging="126"/>
      </w:pPr>
      <w:rPr>
        <w:rFonts w:hint="default"/>
        <w:lang w:val="en-US" w:eastAsia="en-US" w:bidi="ar-SA"/>
      </w:rPr>
    </w:lvl>
    <w:lvl w:ilvl="7" w:tplc="446EA40E">
      <w:numFmt w:val="bullet"/>
      <w:lvlText w:val="•"/>
      <w:lvlJc w:val="left"/>
      <w:pPr>
        <w:ind w:left="6510" w:hanging="126"/>
      </w:pPr>
      <w:rPr>
        <w:rFonts w:hint="default"/>
        <w:lang w:val="en-US" w:eastAsia="en-US" w:bidi="ar-SA"/>
      </w:rPr>
    </w:lvl>
    <w:lvl w:ilvl="8" w:tplc="357C44D0">
      <w:numFmt w:val="bullet"/>
      <w:lvlText w:val="•"/>
      <w:lvlJc w:val="left"/>
      <w:pPr>
        <w:ind w:left="7409" w:hanging="12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NzQ2MTIxNzEwMjRX0lEKTi0uzszPAykwrAUA4wICfywAAAA="/>
  </w:docVars>
  <w:rsids>
    <w:rsidRoot w:val="005D7A45"/>
    <w:rsid w:val="00073663"/>
    <w:rsid w:val="000D4900"/>
    <w:rsid w:val="00182E3F"/>
    <w:rsid w:val="005D7A45"/>
    <w:rsid w:val="00B45418"/>
    <w:rsid w:val="00D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97EE1"/>
  <w15:docId w15:val="{BC9C0DB6-0E0A-4C7B-BB3F-7C826A87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6" w:hanging="1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3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66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736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66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PC</dc:creator>
  <cp:lastModifiedBy>Jenny Dawson</cp:lastModifiedBy>
  <cp:revision>2</cp:revision>
  <dcterms:created xsi:type="dcterms:W3CDTF">2022-01-19T13:10:00Z</dcterms:created>
  <dcterms:modified xsi:type="dcterms:W3CDTF">2022-01-19T13:10:00Z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